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0"/>
      </w:pPr>
      <w:r>
        <w:rPr>
          <w:b/>
          <w:bCs/>
          <w:color w:val="0B1F2A"/>
          <w:sz w:val="32"/>
          <w:szCs w:val="32"/>
          <w:rtl/>
          <w:lang w:bidi="ar-AE"/>
        </w:rPr>
        <w:t xml:space="preserve">قائمة تهيئة الموظف الجديد</w:t>
      </w:r>
    </w:p>
    <w:p>
      <w:pPr>
        <w:bidi/>
        <w:spacing w:before="0" w:after="160"/>
      </w:pP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اسم الشركة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أعدّها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اسم الموظف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الرقم الوظيفي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المسمى الوظيفي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القسم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تاريخ المباشرة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color w:val="5D6B73"/>
                <w:sz w:val="16"/>
                <w:szCs w:val="16"/>
                <w:rtl/>
                <w:lang w:bidi="ar-AE"/>
              </w:rPr>
              <w:t xml:space="preserve">المدير المباشر</w:t>
            </w:r>
          </w:p>
        </w:tc>
      </w:tr>
    </w:tbl>
    <w:p>
      <w:pPr>
        <w:bidi/>
        <w:spacing w:before="0" w:after="120"/>
      </w:pPr>
    </w:p>
    <w:p>
      <w:pPr>
        <w:bidi/>
        <w:spacing w:before="0" w:after="120"/>
      </w:pPr>
      <w:r>
        <w:rPr>
          <w:color w:val="3B4A53"/>
          <w:sz w:val="19"/>
          <w:szCs w:val="19"/>
          <w:rtl/>
          <w:lang w:bidi="ar-AE"/>
        </w:rPr>
        <w:t xml:space="preserve">ضع علامة أمام كل مهمة عند إنجازها واكتب التاريخ. أضف البنود أو احذفها أو غيّر ترتيبها بما يناسب شركتك؛ وتتبع المعاملات الحكومية الترتيب الذي يحدده مسؤول العلاقات الحكومية.</w:t>
      </w:r>
    </w:p>
    <w:tbl>
      <w:tblPr>
        <w:bidiVisual/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690"/>
        <w:gridCol w:w="3748"/>
        <w:gridCol w:w="1775"/>
        <w:gridCol w:w="1183"/>
        <w:gridCol w:w="1183"/>
        <w:gridCol w:w="1285"/>
      </w:tblGrid>
      <w:tr>
        <w:trPr>
          <w:cantSplit/>
          <w:tblHeader/>
        </w:trPr>
        <w:tc>
          <w:tcPr>
            <w:tcW w:w="690" w:type="dxa"/>
            <w:shd w:val="clear" w:color="auto" w:fill="EEF3F1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تم</w:t>
            </w:r>
          </w:p>
        </w:tc>
        <w:tc>
          <w:tcPr>
            <w:tcW w:w="3748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المهمة</w:t>
            </w:r>
          </w:p>
        </w:tc>
        <w:tc>
          <w:tcPr>
            <w:tcW w:w="177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المسؤول</w:t>
            </w:r>
          </w:p>
        </w:tc>
        <w:tc>
          <w:tcPr>
            <w:tcW w:w="1183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تاريخ الاستحقاق</w:t>
            </w:r>
          </w:p>
        </w:tc>
        <w:tc>
          <w:tcPr>
            <w:tcW w:w="1183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تاريخ الإنجاز</w:t>
            </w:r>
          </w:p>
        </w:tc>
        <w:tc>
          <w:tcPr>
            <w:tcW w:w="1285" w:type="dxa"/>
            <w:shd w:val="clear" w:color="auto" w:fill="EEF3F1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  <w:rtl/>
                <w:lang w:bidi="ar-AE"/>
              </w:rPr>
              <w:t xml:space="preserve">ملاحظات</w:t>
            </w:r>
          </w:p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bidi/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قبل اليوم الأول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توقيع عرض العمل وإعادته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الموارد البشرية · الموظف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توقيع عقد العمل من الطرفين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الموارد البشرية · الموظف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استلام نسخ جواز السفر والتأشيرة والصورة الشخصية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استلام الشهادات الدراسية والمهنية (مصدّقة عند الحاجة)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 · الموارد البشرية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ترتيب تصريح الدخول أو تعديل الوضع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مسؤول العلاقات الحكومية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إجراء الفحص الطبي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 · مسؤول العلاقات الحكومية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طلب الهوية الإماراتية وأخذ البصمات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 · مسؤول العلاقات الحكومية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إصدار تصريح العمل أو بطاقة العمل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مسؤول العلاقات الحكومية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ترتيب التأمين الصحي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الموارد البشرية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استلام بيانات الحساب البنكي لراتب نظام حماية الأجور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 · الموارد البشرية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تسجيل جهة الاتصال في حالات الطوارئ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bidi/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اليوم الأول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الترحيب والتعريف بفريق العمل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المدير المباشر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تسليم الأجهزة وتوقيع نموذج تسليم العهدة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العمليات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إعداد البريد وحسابات الأنظمة وبطاقة الدخول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تقنية المعلومات · الشؤون الإدارية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تسليم بطاقة الموظف والزي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الشؤون الإدارية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الاطلاع على سياسات الشركة ومدونة السلوك والإقرار بها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الموظف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التعريف بموقع العمل وتعليمات الصحة والسلامة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المشرف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bidi/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الشهر الأول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تسجيل تواريخ انتهاء الوثائق (جواز السفر، التأشيرة، الهوية الإماراتية، تصريح العمل، التأمين، الرخص)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الموارد البشرية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تأكيد ساعات العمل وجدول المناوبات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المشرف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الاتفاق على خطة التدريب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المدير المباشر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تحديد موعد تقييم فترة التجربة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المدير المباشر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</w:trPr>
        <w:tc>
          <w:tcPr>
            <w:tcW w:w="9864" w:type="dxa"/>
            <w:gridSpan w:val="6"/>
            <w:shd w:val="clear" w:color="auto" w:fill="E3F4EE"/>
          </w:tcPr>
          <w:p>
            <w:pPr>
              <w:bidi/>
              <w:spacing w:before="40" w:after="40"/>
            </w:pPr>
            <w:r>
              <w:rPr>
                <w:b/>
                <w:bCs/>
                <w:color w:val="0B1F2A"/>
                <w:sz w:val="18"/>
                <w:szCs w:val="18"/>
                <w:rtl/>
                <w:lang w:bidi="ar-AE"/>
              </w:rPr>
              <w:t xml:space="preserve">قبل انتهاء فترة التجربة</w:t>
            </w:r>
          </w:p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عقد تقييم فترة التجربة وتسجيل نتيجته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المدير المباشر · الموارد البشرية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  <w:tr>
        <w:trPr>
          <w:cantSplit/>
          <w:trHeight w:val="400" w:hRule="atLeast"/>
        </w:trPr>
        <w:tc>
          <w:tcPr>
            <w:tcW w:w="690" w:type="dxa"/>
          </w:tcPr>
          <w:p>
            <w:pPr>
              <w:spacing w:before="0" w:after="0"/>
              <w:jc w:val="center"/>
            </w:pPr>
            <w:r>
              <w:rPr>
                <w:sz w:val="22"/>
                <w:szCs w:val="22"/>
              </w:rPr>
              <w:t xml:space="preserve">☐</w:t>
            </w:r>
          </w:p>
        </w:tc>
        <w:tc>
          <w:tcPr>
            <w:tcW w:w="3748" w:type="dxa"/>
          </w:tcPr>
          <w:p>
            <w:pPr>
              <w:bidi/>
              <w:spacing w:before="0" w:after="0"/>
            </w:pPr>
            <w:r>
              <w:rPr>
                <w:color w:val="0B1F2A"/>
                <w:sz w:val="18"/>
                <w:szCs w:val="18"/>
                <w:rtl/>
                <w:lang w:bidi="ar-AE"/>
              </w:rPr>
              <w:t xml:space="preserve">إصدار خطاب التثبيت</w:t>
            </w:r>
          </w:p>
        </w:tc>
        <w:tc>
          <w:tcPr>
            <w:tcW w:w="1775" w:type="dxa"/>
          </w:tcPr>
          <w:p>
            <w:pPr>
              <w:bidi/>
              <w:spacing w:before="0" w:after="0"/>
            </w:pPr>
            <w:r>
              <w:rPr>
                <w:sz w:val="17"/>
                <w:szCs w:val="17"/>
                <w:rtl/>
                <w:lang w:bidi="ar-AE"/>
              </w:rPr>
              <w:t xml:space="preserve">الموارد البشرية</w:t>
            </w:r>
          </w:p>
        </w:tc>
        <w:tc>
          <w:tcPr>
            <w:tcW w:w="1183" w:type="dxa"/>
          </w:tcPr>
          <w:p/>
        </w:tc>
        <w:tc>
          <w:tcPr>
            <w:tcW w:w="1183" w:type="dxa"/>
          </w:tcPr>
          <w:p/>
        </w:tc>
        <w:tc>
          <w:tcPr>
            <w:tcW w:w="1285" w:type="dxa"/>
          </w:tcPr>
          <w:p/>
        </w:tc>
      </w:tr>
    </w:tbl>
    <w:p>
      <w:pPr>
        <w:bidi/>
        <w:spacing w:before="0" w:after="80"/>
      </w:pPr>
    </w:p>
    <w:p>
      <w:pPr>
        <w:keepNext/>
        <w:bidi/>
        <w:spacing w:before="220" w:after="100"/>
      </w:pPr>
      <w:r>
        <w:rPr>
          <w:b/>
          <w:bCs/>
          <w:color w:val="0B1F2A"/>
          <w:sz w:val="23"/>
          <w:szCs w:val="23"/>
          <w:rtl/>
          <w:lang w:bidi="ar-AE"/>
        </w:rPr>
        <w:t xml:space="preserve">الاعتماد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021"/>
        <w:gridCol w:w="400"/>
        <w:gridCol w:w="3021"/>
        <w:gridCol w:w="400"/>
        <w:gridCol w:w="3021"/>
      </w:tblGrid>
      <w:tr>
        <w:trPr>
          <w:cantSplit/>
          <w:trHeight w:val="900" w:hRule="atLeast"/>
        </w:trPr>
        <w:tc>
          <w:tcPr>
            <w:tcW w:w="3021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الموارد البشرية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الاسم والتوقيع والتاريخ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المدير المباشر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الاسم والتوقيع والتاريخ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  <w:rtl/>
                <w:lang w:bidi="ar-AE"/>
              </w:rPr>
              <w:t xml:space="preserve">الموظف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الاسم والتوقيع والتاريخ</w:t>
            </w:r>
          </w:p>
        </w:tc>
      </w:tr>
    </w:tbl>
    <w:p>
      <w:pPr>
        <w:bidi/>
        <w:spacing w:before="0" w:after="120"/>
      </w:pPr>
    </w:p>
    <w:sectPr>
      <w:footerReference w:type="default" r:id="rIdFooter"/>
      <w:pgSz w:w="11906" w:h="16838"/>
      <w:pgMar w:top="1021" w:right="1021" w:bottom="1021" w:left="1021" w:header="567" w:footer="567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</w:pPr>
    <w:r>
      <w:rPr>
        <w:color w:val="6B7980"/>
        <w:sz w:val="14"/>
        <w:szCs w:val="14"/>
        <w:rtl/>
        <w:lang w:bidi="ar-AE"/>
      </w:rPr>
      <w:t xml:space="preserve">أُعدّ باستخدام ValiCrew · valicrew.com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GB" w:bidi="ar-AE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B4A53"/>
        <w:sz w:val="19"/>
        <w:szCs w:val="19"/>
        <w:lang w:val="en-GB" w:bidi="ar-AE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قائمة تهيئة الموظف الجديد</dc:title>
  <dc:language>ar-AE</dc:language>
  <dcterms:created xsi:type="dcterms:W3CDTF">2026-10-05T00:00:00Z</dcterms:created>
  <dcterms:modified xsi:type="dcterms:W3CDTF">2026-10-05T00:00:00Z</dcterms:modified>
</cp:coreProperties>
</file>